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EC" w:rsidRPr="00E210EC" w:rsidRDefault="005C57C1" w:rsidP="00CB7A48">
      <w:pPr>
        <w:keepNext/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210EC">
        <w:rPr>
          <w:rFonts w:ascii="Arial" w:hAnsi="Arial" w:cs="Arial"/>
          <w:bCs/>
          <w:spacing w:val="-3"/>
          <w:sz w:val="22"/>
          <w:szCs w:val="22"/>
        </w:rPr>
        <w:t>The Queensland Strat</w:t>
      </w:r>
      <w:r w:rsidR="0038302B">
        <w:rPr>
          <w:rFonts w:ascii="Arial" w:hAnsi="Arial" w:cs="Arial"/>
          <w:bCs/>
          <w:spacing w:val="-3"/>
          <w:sz w:val="22"/>
          <w:szCs w:val="22"/>
        </w:rPr>
        <w:t>egy for Disaster Resilience 2017</w:t>
      </w:r>
      <w:r w:rsidR="00E210EC">
        <w:rPr>
          <w:rFonts w:ascii="Arial" w:hAnsi="Arial" w:cs="Arial"/>
          <w:bCs/>
          <w:spacing w:val="-3"/>
          <w:sz w:val="22"/>
          <w:szCs w:val="22"/>
        </w:rPr>
        <w:t xml:space="preserve"> (the Strategy)</w:t>
      </w:r>
      <w:r w:rsidRPr="00E210EC">
        <w:rPr>
          <w:rFonts w:ascii="Arial" w:hAnsi="Arial" w:cs="Arial"/>
          <w:bCs/>
          <w:spacing w:val="-3"/>
          <w:sz w:val="22"/>
          <w:szCs w:val="22"/>
        </w:rPr>
        <w:t xml:space="preserve"> has been developed in line with international best practice and seeks to incorporate the considerable knowledge and experience that already exists across government and non-government organisations to deliver a comprehensive and coordinated all-hazards approach to building disaster resilience throughout Queensland.</w:t>
      </w:r>
    </w:p>
    <w:p w:rsidR="00E210EC" w:rsidRPr="00E210EC" w:rsidRDefault="005C57C1" w:rsidP="00CB7A48">
      <w:pPr>
        <w:keepNext/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210EC">
        <w:rPr>
          <w:rFonts w:ascii="Arial" w:hAnsi="Arial" w:cs="Arial"/>
          <w:bCs/>
          <w:spacing w:val="-3"/>
          <w:sz w:val="22"/>
          <w:szCs w:val="22"/>
        </w:rPr>
        <w:t>The Strategy will provide a robust framework to enable accurate assessment of the capacity and capability to build resilience across Queensland’s 77 local government authorities</w:t>
      </w:r>
      <w:r w:rsidR="00E210EC">
        <w:rPr>
          <w:rFonts w:ascii="Arial" w:hAnsi="Arial" w:cs="Arial"/>
          <w:bCs/>
          <w:spacing w:val="-3"/>
          <w:sz w:val="22"/>
          <w:szCs w:val="22"/>
        </w:rPr>
        <w:t xml:space="preserve"> and their communities.</w:t>
      </w:r>
    </w:p>
    <w:p w:rsidR="00E210EC" w:rsidRPr="00E210EC" w:rsidRDefault="005C57C1" w:rsidP="00C053BD">
      <w:pPr>
        <w:keepNext/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210EC">
        <w:rPr>
          <w:rFonts w:ascii="Arial" w:hAnsi="Arial" w:cs="Arial"/>
          <w:bCs/>
          <w:spacing w:val="-3"/>
          <w:sz w:val="22"/>
          <w:szCs w:val="22"/>
        </w:rPr>
        <w:t>The Strategy has been developed in consultation with state agencies, the Local Government Association of Quee</w:t>
      </w:r>
      <w:r w:rsidR="0038302B">
        <w:rPr>
          <w:rFonts w:ascii="Arial" w:hAnsi="Arial" w:cs="Arial"/>
          <w:bCs/>
          <w:spacing w:val="-3"/>
          <w:sz w:val="22"/>
          <w:szCs w:val="22"/>
        </w:rPr>
        <w:t>nsland and Griffith University,</w:t>
      </w:r>
      <w:r w:rsidRPr="00E210EC">
        <w:rPr>
          <w:rFonts w:ascii="Arial" w:hAnsi="Arial" w:cs="Arial"/>
          <w:bCs/>
          <w:spacing w:val="-3"/>
          <w:sz w:val="22"/>
          <w:szCs w:val="22"/>
        </w:rPr>
        <w:t xml:space="preserve"> taking into account the diverse nature of the state, from urban and coastal cities to rural and remote regional communities.</w:t>
      </w:r>
    </w:p>
    <w:p w:rsidR="00E210EC" w:rsidRPr="00462D3C" w:rsidRDefault="005C57C1" w:rsidP="0097496D">
      <w:pPr>
        <w:keepNext/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62D3C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A8483C" w:rsidRPr="00462D3C">
        <w:rPr>
          <w:rFonts w:ascii="Arial" w:hAnsi="Arial" w:cs="Arial"/>
          <w:bCs/>
          <w:spacing w:val="-3"/>
          <w:sz w:val="22"/>
          <w:szCs w:val="22"/>
          <w:u w:val="single"/>
        </w:rPr>
        <w:t>endorsed</w:t>
      </w:r>
      <w:r w:rsidRPr="00462D3C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462D3C" w:rsidRPr="00462D3C">
        <w:rPr>
          <w:rFonts w:ascii="Arial" w:hAnsi="Arial" w:cs="Arial"/>
          <w:bCs/>
          <w:spacing w:val="-3"/>
          <w:sz w:val="22"/>
          <w:szCs w:val="22"/>
        </w:rPr>
        <w:t>Queensland St</w:t>
      </w:r>
      <w:r w:rsidR="00462D3C">
        <w:rPr>
          <w:rFonts w:ascii="Arial" w:hAnsi="Arial" w:cs="Arial"/>
          <w:bCs/>
          <w:spacing w:val="-3"/>
          <w:sz w:val="22"/>
          <w:szCs w:val="22"/>
        </w:rPr>
        <w:t>rategy for Disaster Resilience.</w:t>
      </w:r>
    </w:p>
    <w:p w:rsidR="00D6589B" w:rsidRPr="00E210EC" w:rsidRDefault="00D6589B" w:rsidP="00462D3C">
      <w:pPr>
        <w:keepNext/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210EC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32E22" w:rsidRPr="00937A4A" w:rsidRDefault="009353CC" w:rsidP="00E210EC">
      <w:pPr>
        <w:numPr>
          <w:ilvl w:val="0"/>
          <w:numId w:val="2"/>
        </w:numPr>
        <w:tabs>
          <w:tab w:val="clear" w:pos="814"/>
          <w:tab w:val="num" w:pos="280"/>
          <w:tab w:val="num" w:pos="426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A8483C" w:rsidRPr="008B7B30">
          <w:rPr>
            <w:rStyle w:val="Hyperlink"/>
            <w:rFonts w:ascii="Arial" w:hAnsi="Arial" w:cs="Arial"/>
            <w:sz w:val="22"/>
            <w:szCs w:val="22"/>
          </w:rPr>
          <w:t>Queensland Strategy for Disaster Resilience 2017</w:t>
        </w:r>
      </w:hyperlink>
    </w:p>
    <w:sectPr w:rsidR="00732E22" w:rsidRPr="00937A4A" w:rsidSect="00462D3C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590" w:rsidRDefault="008F4590" w:rsidP="00D6589B">
      <w:r>
        <w:separator/>
      </w:r>
    </w:p>
  </w:endnote>
  <w:endnote w:type="continuationSeparator" w:id="0">
    <w:p w:rsidR="008F4590" w:rsidRDefault="008F459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590" w:rsidRDefault="008F4590" w:rsidP="00D6589B">
      <w:r>
        <w:separator/>
      </w:r>
    </w:p>
  </w:footnote>
  <w:footnote w:type="continuationSeparator" w:id="0">
    <w:p w:rsidR="008F4590" w:rsidRDefault="008F459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2143B6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38302B">
      <w:rPr>
        <w:rFonts w:ascii="Arial" w:hAnsi="Arial" w:cs="Arial"/>
        <w:b/>
        <w:color w:val="auto"/>
        <w:sz w:val="22"/>
        <w:szCs w:val="22"/>
        <w:lang w:eastAsia="en-US"/>
      </w:rPr>
      <w:t>February 2017</w:t>
    </w:r>
  </w:p>
  <w:p w:rsidR="00CB1501" w:rsidRDefault="005C57C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Queensland Strategy for Disaster Resilience</w:t>
    </w:r>
    <w:r w:rsidR="0038302B">
      <w:rPr>
        <w:rFonts w:ascii="Arial" w:hAnsi="Arial" w:cs="Arial"/>
        <w:b/>
        <w:sz w:val="22"/>
        <w:szCs w:val="22"/>
        <w:u w:val="single"/>
      </w:rPr>
      <w:t xml:space="preserve"> 2017</w:t>
    </w:r>
  </w:p>
  <w:p w:rsidR="00CB1501" w:rsidRDefault="00013C5E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013C5E">
      <w:rPr>
        <w:rFonts w:ascii="Arial" w:hAnsi="Arial" w:cs="Arial"/>
        <w:b/>
        <w:sz w:val="22"/>
        <w:szCs w:val="22"/>
        <w:u w:val="single"/>
      </w:rPr>
      <w:t>Deputy Premier, Minister for Transport and Minister for Infrastructure and Planning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A4"/>
    <w:rsid w:val="00013C5E"/>
    <w:rsid w:val="00040086"/>
    <w:rsid w:val="00080F8F"/>
    <w:rsid w:val="0010384C"/>
    <w:rsid w:val="00152095"/>
    <w:rsid w:val="00174117"/>
    <w:rsid w:val="002143B6"/>
    <w:rsid w:val="0031598D"/>
    <w:rsid w:val="00380BC5"/>
    <w:rsid w:val="0038302B"/>
    <w:rsid w:val="003A3BDD"/>
    <w:rsid w:val="0043543B"/>
    <w:rsid w:val="0044487F"/>
    <w:rsid w:val="00462D3C"/>
    <w:rsid w:val="004866A4"/>
    <w:rsid w:val="00500A70"/>
    <w:rsid w:val="00501C66"/>
    <w:rsid w:val="00550873"/>
    <w:rsid w:val="00555AEC"/>
    <w:rsid w:val="005902A9"/>
    <w:rsid w:val="005A6EFB"/>
    <w:rsid w:val="005C57C1"/>
    <w:rsid w:val="006F4DE6"/>
    <w:rsid w:val="00702403"/>
    <w:rsid w:val="007265D0"/>
    <w:rsid w:val="00732E22"/>
    <w:rsid w:val="00741C20"/>
    <w:rsid w:val="007775AA"/>
    <w:rsid w:val="007903D9"/>
    <w:rsid w:val="007F44F4"/>
    <w:rsid w:val="0085492A"/>
    <w:rsid w:val="00862703"/>
    <w:rsid w:val="008963F7"/>
    <w:rsid w:val="008B7B30"/>
    <w:rsid w:val="008F4590"/>
    <w:rsid w:val="00904077"/>
    <w:rsid w:val="009350E2"/>
    <w:rsid w:val="009353CC"/>
    <w:rsid w:val="00937A4A"/>
    <w:rsid w:val="00A47701"/>
    <w:rsid w:val="00A8483C"/>
    <w:rsid w:val="00AB02BA"/>
    <w:rsid w:val="00AC5548"/>
    <w:rsid w:val="00B92303"/>
    <w:rsid w:val="00B95A06"/>
    <w:rsid w:val="00C47320"/>
    <w:rsid w:val="00C6429D"/>
    <w:rsid w:val="00C75E67"/>
    <w:rsid w:val="00C95677"/>
    <w:rsid w:val="00CB1501"/>
    <w:rsid w:val="00CD7A50"/>
    <w:rsid w:val="00CF0D8A"/>
    <w:rsid w:val="00D6589B"/>
    <w:rsid w:val="00E210EC"/>
    <w:rsid w:val="00F2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7B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Strateg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SharePoint\Word%20Templates%20-%20Documents\DPC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61E349-FD55-41F9-867F-1FBE7F3B5F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136</Words>
  <Characters>859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990</CharactersWithSpaces>
  <SharedDoc>false</SharedDoc>
  <HyperlinkBase>https://www.cabinet.qld.gov.au/documents/2017/Feb/DRStrat/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cp:lastPrinted>2017-02-16T02:58:00Z</cp:lastPrinted>
  <dcterms:created xsi:type="dcterms:W3CDTF">2018-01-30T01:33:00Z</dcterms:created>
  <dcterms:modified xsi:type="dcterms:W3CDTF">2018-03-06T01:45:00Z</dcterms:modified>
  <cp:category>Disaster_Management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